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A01" w:rsidRDefault="00556A01" w:rsidP="0066555D">
      <w:pPr>
        <w:jc w:val="center"/>
      </w:pPr>
      <w:r>
        <w:rPr>
          <w:rFonts w:ascii="Times New Roman" w:hAnsi="Times New Roman"/>
          <w:bCs/>
        </w:rPr>
        <w:t>Supplemental S9</w:t>
      </w:r>
      <w:r>
        <w:rPr>
          <w:rFonts w:ascii="Times New Roman" w:hAnsi="Times New Roman"/>
          <w:color w:val="000000"/>
          <w:sz w:val="21"/>
          <w:szCs w:val="21"/>
          <w:shd w:val="clear" w:color="auto" w:fill="FFFFFF"/>
        </w:rPr>
        <w:t xml:space="preserve"> T</w:t>
      </w:r>
      <w:r w:rsidRPr="00D119CC">
        <w:rPr>
          <w:rFonts w:ascii="Times New Roman" w:hAnsi="Times New Roman"/>
          <w:color w:val="000000"/>
          <w:sz w:val="21"/>
          <w:szCs w:val="21"/>
          <w:shd w:val="clear" w:color="auto" w:fill="FFFFFF"/>
        </w:rPr>
        <w:t xml:space="preserve">he DEGs </w:t>
      </w:r>
      <w:r>
        <w:rPr>
          <w:rFonts w:ascii="Times New Roman" w:hAnsi="Times New Roman"/>
          <w:color w:val="000000"/>
          <w:sz w:val="21"/>
          <w:szCs w:val="21"/>
          <w:shd w:val="clear" w:color="auto" w:fill="FFFFFF"/>
        </w:rPr>
        <w:t>related to</w:t>
      </w:r>
      <w:r w:rsidRPr="00D119CC">
        <w:rPr>
          <w:rFonts w:ascii="Times New Roman" w:hAnsi="Times New Roman"/>
          <w:color w:val="000000"/>
          <w:sz w:val="21"/>
          <w:szCs w:val="21"/>
          <w:shd w:val="clear" w:color="auto" w:fill="FFFFFF"/>
        </w:rPr>
        <w:t xml:space="preserve"> plant </w:t>
      </w:r>
      <w:r w:rsidRPr="00D119CC">
        <w:rPr>
          <w:rFonts w:ascii="Times New Roman" w:hAnsi="Times New Roman"/>
          <w:sz w:val="21"/>
          <w:szCs w:val="21"/>
        </w:rPr>
        <w:t>hormone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0A0"/>
      </w:tblPr>
      <w:tblGrid>
        <w:gridCol w:w="1354"/>
        <w:gridCol w:w="880"/>
        <w:gridCol w:w="844"/>
        <w:gridCol w:w="1023"/>
        <w:gridCol w:w="4421"/>
      </w:tblGrid>
      <w:tr w:rsidR="00556A01" w:rsidRPr="00E74CE6" w:rsidTr="00555ACF">
        <w:trPr>
          <w:trHeight w:val="27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gridSpan w:val="5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auxin-related genes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Unigene0029163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26.615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10.638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SAUR32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gridSpan w:val="5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Brassinolide-related genes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Unigene0026249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8.509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20.728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BRI1 kinase inhibitor 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gridSpan w:val="5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Jasmonic acid-related genes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Unigene0021973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65.278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16.230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jasmonate-induced protein homolog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NL rpkm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gridSpan w:val="5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auxin-related genes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Unigene0000921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1.652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SAUR21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Unigene0002811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15.619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31.367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response factor 7 isoform X1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Unigene0002914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6.515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indole-3-acetic acid-amido synthetase GH3.1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Unigene0004150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2.923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SAUR50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Unigene0006432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5.988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14.552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IAA-ARF-dimerization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Unigene0012516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0.354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3.874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SAUR50-like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Unigene0012821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0.689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4.756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SAUR72-like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Unigene0015734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1.905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indole-3-acetic acid-amido synthetase GH3.6-like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Unigene0030711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0.531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10.302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indole-3-acetic acid-amido synthetase GH3.6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Unigene0031013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2.658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56.500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IAA27-like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Unigene0032942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1.144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12.193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Unigene0033388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24.108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60.359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IAA2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Unigene0036400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0.753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20.033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indole-3-acetic acid-amido synthetase GH3.1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Unigene0036729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2.762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13.854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transporter-like protein 4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Unigene0037298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0.529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10.709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IAA14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Unigene0037786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0.069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10.571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transporter-like protein 2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Unigene0021847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0.881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3.857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SAUR71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Unigene0024170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4.127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21.369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protein AUXIN RESPONSE 4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Unigene0027945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4.721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24.266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auxin-induced protein 22D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Unigene0028194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0.588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2.480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indole-3-acetic acid-amido synthetase GH3.6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Unigene0028447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7.887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51.809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response factor 5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Unigene0027380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24.606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4.157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domn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IAA4</w:t>
            </w:r>
          </w:p>
        </w:tc>
      </w:tr>
      <w:tr w:rsidR="00556A01" w:rsidRPr="00E74CE6" w:rsidTr="00467025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467025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Unigene0030569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467025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46.678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467025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8.147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467025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domn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467025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auxin-induced protein IAA6</w:t>
            </w:r>
          </w:p>
        </w:tc>
      </w:tr>
      <w:tr w:rsidR="00556A01" w:rsidRPr="00E74CE6" w:rsidTr="004D638A">
        <w:trPr>
          <w:trHeight w:val="270"/>
        </w:trPr>
        <w:tc>
          <w:tcPr>
            <w:tcW w:w="0" w:type="auto"/>
            <w:gridSpan w:val="5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Gibberellic acid</w:t>
            </w: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-related genes</w:t>
            </w:r>
          </w:p>
        </w:tc>
      </w:tr>
      <w:tr w:rsidR="00556A01" w:rsidRPr="00B15F6E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Unigene0005738</w:t>
            </w:r>
          </w:p>
        </w:tc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0.274 </w:t>
            </w:r>
          </w:p>
        </w:tc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5.017 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F747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DELLA protein GAI1</w:t>
            </w:r>
          </w:p>
        </w:tc>
      </w:tr>
      <w:tr w:rsidR="00556A01" w:rsidRPr="00B15F6E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Unigene0031663</w:t>
            </w:r>
          </w:p>
        </w:tc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0.262 </w:t>
            </w:r>
          </w:p>
        </w:tc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7.077 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F747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DELLA protein GAI1</w:t>
            </w:r>
          </w:p>
        </w:tc>
      </w:tr>
      <w:tr w:rsidR="00556A01" w:rsidRPr="00B15F6E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Unigene0046182</w:t>
            </w:r>
          </w:p>
        </w:tc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24.142 </w:t>
            </w:r>
          </w:p>
        </w:tc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63.940 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F747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B15F6E" w:rsidRDefault="00556A01" w:rsidP="00B15F6E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DELLA protein GAI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gridSpan w:val="5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Brassinolide-related genes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Unigene0004470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4.015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15.049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serine/threonine-protein kinase At4g35230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Unigene0025032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19.775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88.820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xyloglucan endotransglucosylase/hydrolase protein 23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Unigene0030389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12.369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27.881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shaggy-related protein kinase eta-like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Unigene0038596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1.517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17.534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cyclin-D3-1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Unigene0035058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1.089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30.895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cyclin-D3-1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sz w:val="21"/>
                <w:szCs w:val="21"/>
              </w:rPr>
              <w:t>Unigene0042473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9.549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21.461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systemin receptor SR160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gridSpan w:val="5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Jasmonic acid-related genes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Unigene0030164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12.298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36.553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MYC2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Unigene0032865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44.134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107.242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JAZ-like protein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Unigene0034754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9.656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24.657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coronatine-insensitive protein 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Unigene0049406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3.553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36.488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protein TIFY 9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L0 rpkm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L1 rpkm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up or down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function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gridSpan w:val="5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auxin-related genes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Unigene0037786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10.571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transporter-like protein 2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Unigene0036729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2.085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13.854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transporter-like protein 4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Unigene0038741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1.098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9.933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protein TRANSPORT INHIBITOR RESPONSE 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Unigene0027945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7.419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24.266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auxin-induced protein 22D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Unigene0030711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0.036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10.302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indole-3-acetic acid-amido synthetase GH3.6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Unigene0036400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1.449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20.033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indole-3-acetic acid-amido synthetase GH3.1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Unigene0002914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0.152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6.515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indole-3-acetic acid-amido synthetase GH3.1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Unigene0012516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3.874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SAUR50-like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Unigene0028447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5.827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51.809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 response factor 5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Unigene0015734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1.905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indole-3-acetic acid-amido synthetase GH3.6-like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Unigene0000921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1.652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SAUR21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Unigene0054849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2.343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SAUR32-like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Unigene0018363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1.273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SAUR21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Unigene0027380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25.967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4.157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domn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auxin-responsive protein IAA4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Unigene0030569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23.066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8.147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domn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auxin-induced protein IAA6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6B4FE3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Unigene0003051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6B4FE3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372.577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6B4FE3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70.228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6B4FE3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down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6B4FE3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SAUR-like auxin-responsive protein family</w:t>
            </w:r>
          </w:p>
        </w:tc>
      </w:tr>
      <w:tr w:rsidR="00556A01" w:rsidRPr="00E74CE6" w:rsidTr="008E0E9A">
        <w:trPr>
          <w:trHeight w:val="270"/>
        </w:trPr>
        <w:tc>
          <w:tcPr>
            <w:tcW w:w="0" w:type="auto"/>
            <w:gridSpan w:val="5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B15F6E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Gibberellic acid</w:t>
            </w: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-related genes</w:t>
            </w:r>
          </w:p>
        </w:tc>
      </w:tr>
      <w:tr w:rsidR="00556A01" w:rsidRPr="0093079A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Unigene0005738</w:t>
            </w:r>
          </w:p>
        </w:tc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0.388 </w:t>
            </w:r>
          </w:p>
        </w:tc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5.017 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F747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DELLA protein GAI1</w:t>
            </w:r>
          </w:p>
        </w:tc>
      </w:tr>
      <w:tr w:rsidR="00556A01" w:rsidRPr="0093079A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Unigene0031663</w:t>
            </w:r>
          </w:p>
        </w:tc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0.856 </w:t>
            </w:r>
          </w:p>
        </w:tc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7.077 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F747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DELLA protein GAI1</w:t>
            </w:r>
          </w:p>
        </w:tc>
      </w:tr>
      <w:tr w:rsidR="00556A01" w:rsidRPr="0093079A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Unigene0046182</w:t>
            </w:r>
          </w:p>
        </w:tc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24.744 </w:t>
            </w:r>
          </w:p>
        </w:tc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63.940 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F747D4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93079A" w:rsidRDefault="00556A01" w:rsidP="0093079A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93079A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DELLA protein GAI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gridSpan w:val="5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Brassinolide-related genes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Unigene0040040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8.430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23.112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serine/threonine-protein kinase At5g41260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Unigene0004470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3.026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15.049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serine/threonine-protein kinase At4g35230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Unigene0000915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0.485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25.824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serine/threonine-protein kinase At5g41260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Unigene0034810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1.857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5.333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serine/threonine-protein kinase At5g41260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Unigene0030389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11.222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27.881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shaggy-related protein kinase eta-like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Unigene0025032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27.239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88.820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probable xyloglucan endotransglucosylase/hydrolase protein 23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Unigene0035058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0.050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30.895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cyclin-D3-1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Unigene0038596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0.128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17.534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cyclin-D3-1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gridSpan w:val="5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Jasmonic acid-related genes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Unigene0049406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3.133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36.488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protein TIFY 9</w:t>
            </w:r>
          </w:p>
        </w:tc>
      </w:tr>
      <w:tr w:rsidR="00556A01" w:rsidRPr="00E74CE6" w:rsidTr="00555ACF">
        <w:trPr>
          <w:trHeight w:val="270"/>
        </w:trPr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Unigene0033693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0.902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6.907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up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vAlign w:val="center"/>
          </w:tcPr>
          <w:p w:rsidR="00556A01" w:rsidRPr="00E74CE6" w:rsidRDefault="00556A01" w:rsidP="005527E1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E74CE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transcription factor MYC2</w:t>
            </w:r>
          </w:p>
        </w:tc>
      </w:tr>
    </w:tbl>
    <w:p w:rsidR="00556A01" w:rsidRDefault="00556A01" w:rsidP="00323B43"/>
    <w:sectPr w:rsidR="00556A0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A01" w:rsidRDefault="00556A01" w:rsidP="00850D06">
      <w:pPr>
        <w:spacing w:after="0"/>
      </w:pPr>
      <w:r>
        <w:separator/>
      </w:r>
    </w:p>
  </w:endnote>
  <w:endnote w:type="continuationSeparator" w:id="1">
    <w:p w:rsidR="00556A01" w:rsidRDefault="00556A01" w:rsidP="00850D0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A01" w:rsidRDefault="00556A01" w:rsidP="00850D06">
      <w:pPr>
        <w:spacing w:after="0"/>
      </w:pPr>
      <w:r>
        <w:separator/>
      </w:r>
    </w:p>
  </w:footnote>
  <w:footnote w:type="continuationSeparator" w:id="1">
    <w:p w:rsidR="00556A01" w:rsidRDefault="00556A01" w:rsidP="00850D0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555D"/>
    <w:rsid w:val="00202B56"/>
    <w:rsid w:val="0024528D"/>
    <w:rsid w:val="002B2BF5"/>
    <w:rsid w:val="00323B43"/>
    <w:rsid w:val="00332541"/>
    <w:rsid w:val="003D37D8"/>
    <w:rsid w:val="00427307"/>
    <w:rsid w:val="004358AB"/>
    <w:rsid w:val="00467025"/>
    <w:rsid w:val="004D638A"/>
    <w:rsid w:val="005527E1"/>
    <w:rsid w:val="00555ACF"/>
    <w:rsid w:val="00556A01"/>
    <w:rsid w:val="00593184"/>
    <w:rsid w:val="0066555D"/>
    <w:rsid w:val="006B4FE3"/>
    <w:rsid w:val="00760B84"/>
    <w:rsid w:val="00850D06"/>
    <w:rsid w:val="008B7726"/>
    <w:rsid w:val="008E0E9A"/>
    <w:rsid w:val="0093079A"/>
    <w:rsid w:val="00B15F6E"/>
    <w:rsid w:val="00B362D4"/>
    <w:rsid w:val="00CE3729"/>
    <w:rsid w:val="00D119CC"/>
    <w:rsid w:val="00D77CCF"/>
    <w:rsid w:val="00E74CE6"/>
    <w:rsid w:val="00EB7FC8"/>
    <w:rsid w:val="00F74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55D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50D0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50D06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50D0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50D06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26</TotalTime>
  <Pages>3</Pages>
  <Words>736</Words>
  <Characters>4201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4</cp:revision>
  <dcterms:created xsi:type="dcterms:W3CDTF">2019-01-12T00:46:00Z</dcterms:created>
  <dcterms:modified xsi:type="dcterms:W3CDTF">2019-11-21T11:30:00Z</dcterms:modified>
</cp:coreProperties>
</file>